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44E" w:rsidRDefault="002A0038" w:rsidP="002A0038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Информация </w:t>
      </w:r>
      <w:r w:rsidR="00F726AC"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ООО «ТТП НЛХ Бикин» </w:t>
      </w: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 xml:space="preserve">в соответствии с постановлением департамента по тарифам Приморского края от 24 февраля 2016 года № 10 «Об утверждении форм предоставления информации, подлежащей раскрытию организациями, осуществляющими регулируемый вид деятельности в сфере теплоснабжения на территории Приморского края, и органом регулирования тарифов, а также правил заполнения таких форм» </w:t>
      </w:r>
    </w:p>
    <w:p w:rsidR="002A0038" w:rsidRDefault="002A0038" w:rsidP="002A0038">
      <w:pPr>
        <w:shd w:val="clear" w:color="auto" w:fill="FFFFFF"/>
        <w:spacing w:after="0" w:line="42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D2D2D"/>
          <w:spacing w:val="2"/>
          <w:sz w:val="28"/>
          <w:szCs w:val="28"/>
          <w:lang w:eastAsia="ru-RU"/>
        </w:rPr>
        <w:t>(за 1 квартал 2016 года)</w:t>
      </w:r>
    </w:p>
    <w:p w:rsidR="002A0038" w:rsidRDefault="002A0038" w:rsidP="002A0038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  <w:t>Форма 1.3</w:t>
      </w:r>
    </w:p>
    <w:p w:rsidR="002A0038" w:rsidRDefault="002A0038" w:rsidP="002A0038">
      <w:pPr>
        <w:shd w:val="clear" w:color="auto" w:fill="FFFFFF"/>
        <w:spacing w:before="500" w:after="30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Информация о тарифе на теплоноситель, поставляемый теплоснабжающими организациями потребителям, другим теплоснабжающим организациям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18"/>
        <w:gridCol w:w="2137"/>
      </w:tblGrid>
      <w:tr w:rsidR="002A0038" w:rsidTr="002A0038">
        <w:trPr>
          <w:trHeight w:val="15"/>
        </w:trPr>
        <w:tc>
          <w:tcPr>
            <w:tcW w:w="7946" w:type="dxa"/>
            <w:hideMark/>
          </w:tcPr>
          <w:p w:rsidR="002A0038" w:rsidRDefault="002A0038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2A0038" w:rsidRDefault="002A003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2A0038" w:rsidTr="002A0038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0038" w:rsidRDefault="002A003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регулирования, принявшего решение об утверждении тарифа на теплоноситель, поставляемый теплоснабжающими организациями потребителям, другим теплоснабжающим организациям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0038" w:rsidRDefault="002A003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A0038" w:rsidTr="002A0038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0038" w:rsidRDefault="002A003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(дата, номер) решения об утверждении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0038" w:rsidRDefault="002A003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A0038" w:rsidTr="002A0038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0038" w:rsidRDefault="002A003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установленной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0038" w:rsidRDefault="002A003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A0038" w:rsidTr="002A0038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0038" w:rsidRDefault="002A003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цены (тарифа)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0038" w:rsidRDefault="002A003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A0038" w:rsidTr="002A0038"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0038" w:rsidRDefault="002A0038">
            <w:pPr>
              <w:spacing w:after="0" w:line="42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официального опубликования решения</w:t>
            </w:r>
          </w:p>
        </w:tc>
        <w:tc>
          <w:tcPr>
            <w:tcW w:w="2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A0038" w:rsidRDefault="002A0038">
            <w:pPr>
              <w:spacing w:after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A0038" w:rsidRDefault="002A0038" w:rsidP="009413DF">
      <w:pPr>
        <w:shd w:val="clear" w:color="auto" w:fill="FFFFFF"/>
        <w:spacing w:after="0" w:line="420" w:lineRule="atLeast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eastAsia="ru-RU"/>
        </w:rPr>
        <w:br/>
      </w:r>
    </w:p>
    <w:p w:rsidR="00593BFF" w:rsidRDefault="00593BFF"/>
    <w:sectPr w:rsidR="00593BFF" w:rsidSect="0059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A0038"/>
    <w:rsid w:val="00042F5B"/>
    <w:rsid w:val="0007495B"/>
    <w:rsid w:val="000C06FB"/>
    <w:rsid w:val="00184A7F"/>
    <w:rsid w:val="002A0038"/>
    <w:rsid w:val="004930E0"/>
    <w:rsid w:val="004E28DB"/>
    <w:rsid w:val="0057584B"/>
    <w:rsid w:val="00593BFF"/>
    <w:rsid w:val="005A7147"/>
    <w:rsid w:val="00802FEB"/>
    <w:rsid w:val="009413DF"/>
    <w:rsid w:val="009B644E"/>
    <w:rsid w:val="00B65A98"/>
    <w:rsid w:val="00E24F4A"/>
    <w:rsid w:val="00F726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1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798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Тигр</dc:creator>
  <cp:keywords/>
  <dc:description/>
  <cp:lastModifiedBy>Тигр</cp:lastModifiedBy>
  <cp:revision>5</cp:revision>
  <dcterms:created xsi:type="dcterms:W3CDTF">2016-09-15T01:09:00Z</dcterms:created>
  <dcterms:modified xsi:type="dcterms:W3CDTF">2016-09-20T03:37:00Z</dcterms:modified>
</cp:coreProperties>
</file>